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B9780F" w14:textId="77777777" w:rsidR="004D73A9" w:rsidRDefault="004D73A9">
      <w:pPr>
        <w:overflowPunct w:val="0"/>
        <w:adjustRightInd w:val="0"/>
        <w:snapToGrid w:val="0"/>
        <w:spacing w:line="500" w:lineRule="exact"/>
        <w:textAlignment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</w:t>
      </w:r>
      <w:r w:rsidR="00DE40A4">
        <w:rPr>
          <w:rFonts w:ascii="仿宋_GB2312" w:eastAsia="仿宋_GB2312" w:hint="eastAsia"/>
          <w:sz w:val="32"/>
          <w:szCs w:val="32"/>
        </w:rPr>
        <w:t>4</w:t>
      </w:r>
    </w:p>
    <w:p w14:paraId="5D3FC8D0" w14:textId="77777777" w:rsidR="004D73A9" w:rsidRDefault="004D73A9">
      <w:pPr>
        <w:overflowPunct w:val="0"/>
        <w:adjustRightInd w:val="0"/>
        <w:snapToGrid w:val="0"/>
        <w:spacing w:line="500" w:lineRule="exact"/>
        <w:jc w:val="center"/>
        <w:textAlignment w:val="center"/>
        <w:rPr>
          <w:rFonts w:eastAsia="方正大标宋简体"/>
          <w:sz w:val="44"/>
          <w:szCs w:val="44"/>
        </w:rPr>
      </w:pPr>
      <w:r>
        <w:rPr>
          <w:rFonts w:eastAsia="方正大标宋简体" w:hint="eastAsia"/>
          <w:sz w:val="44"/>
          <w:szCs w:val="44"/>
        </w:rPr>
        <w:t>南京市第六届中小学</w:t>
      </w:r>
      <w:proofErr w:type="gramStart"/>
      <w:r>
        <w:rPr>
          <w:rFonts w:eastAsia="方正大标宋简体" w:hint="eastAsia"/>
          <w:sz w:val="44"/>
          <w:szCs w:val="44"/>
        </w:rPr>
        <w:t>教师微课竞赛</w:t>
      </w:r>
      <w:proofErr w:type="gramEnd"/>
    </w:p>
    <w:p w14:paraId="7307CCF2" w14:textId="77777777" w:rsidR="004D73A9" w:rsidRDefault="004D73A9">
      <w:pPr>
        <w:overflowPunct w:val="0"/>
        <w:adjustRightInd w:val="0"/>
        <w:snapToGrid w:val="0"/>
        <w:spacing w:line="500" w:lineRule="exact"/>
        <w:jc w:val="center"/>
        <w:textAlignment w:val="center"/>
        <w:rPr>
          <w:rFonts w:eastAsia="方正大标宋简体"/>
          <w:sz w:val="44"/>
          <w:szCs w:val="44"/>
        </w:rPr>
      </w:pPr>
      <w:r>
        <w:rPr>
          <w:rFonts w:eastAsia="方正大标宋简体" w:hint="eastAsia"/>
          <w:sz w:val="44"/>
          <w:szCs w:val="44"/>
        </w:rPr>
        <w:t>幼儿教育学科参赛规则</w:t>
      </w:r>
    </w:p>
    <w:p w14:paraId="0D4E43A6" w14:textId="77777777" w:rsidR="004D73A9" w:rsidRDefault="004D73A9">
      <w:pPr>
        <w:overflowPunct w:val="0"/>
        <w:adjustRightInd w:val="0"/>
        <w:snapToGrid w:val="0"/>
        <w:spacing w:line="500" w:lineRule="exact"/>
        <w:textAlignment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一、参赛对象</w:t>
      </w:r>
    </w:p>
    <w:p w14:paraId="0E85E1CB" w14:textId="77777777" w:rsidR="004D73A9" w:rsidRDefault="004D73A9" w:rsidP="00BF0105">
      <w:pPr>
        <w:overflowPunct w:val="0"/>
        <w:adjustRightInd w:val="0"/>
        <w:snapToGrid w:val="0"/>
        <w:spacing w:line="500" w:lineRule="exact"/>
        <w:ind w:firstLineChars="200" w:firstLine="640"/>
        <w:textAlignment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全市幼儿园教师</w:t>
      </w:r>
    </w:p>
    <w:p w14:paraId="4133DBD9" w14:textId="77777777" w:rsidR="004D73A9" w:rsidRDefault="004D73A9">
      <w:pPr>
        <w:overflowPunct w:val="0"/>
        <w:adjustRightInd w:val="0"/>
        <w:snapToGrid w:val="0"/>
        <w:spacing w:line="500" w:lineRule="exact"/>
        <w:textAlignment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二、参赛要求</w:t>
      </w:r>
    </w:p>
    <w:p w14:paraId="7D85E906" w14:textId="77777777" w:rsidR="004D73A9" w:rsidRDefault="004D73A9" w:rsidP="00BF0105">
      <w:pPr>
        <w:overflowPunct w:val="0"/>
        <w:adjustRightInd w:val="0"/>
        <w:snapToGrid w:val="0"/>
        <w:spacing w:line="500" w:lineRule="exact"/>
        <w:ind w:firstLineChars="200" w:firstLine="640"/>
        <w:textAlignment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1.</w:t>
      </w:r>
      <w:r>
        <w:rPr>
          <w:rFonts w:ascii="仿宋_GB2312" w:eastAsia="仿宋_GB2312" w:hint="eastAsia"/>
          <w:sz w:val="32"/>
          <w:szCs w:val="32"/>
        </w:rPr>
        <w:t>参赛形式：</w:t>
      </w:r>
      <w:proofErr w:type="gramStart"/>
      <w:r>
        <w:rPr>
          <w:rFonts w:ascii="仿宋_GB2312" w:eastAsia="仿宋_GB2312" w:hint="eastAsia"/>
          <w:sz w:val="32"/>
          <w:szCs w:val="32"/>
        </w:rPr>
        <w:t>本次微课竞赛</w:t>
      </w:r>
      <w:proofErr w:type="gramEnd"/>
      <w:r>
        <w:rPr>
          <w:rFonts w:ascii="仿宋_GB2312" w:eastAsia="仿宋_GB2312" w:hint="eastAsia"/>
          <w:sz w:val="32"/>
          <w:szCs w:val="32"/>
        </w:rPr>
        <w:t>采取“系列微课”形式，不再接受单一上报</w:t>
      </w:r>
      <w:proofErr w:type="gramStart"/>
      <w:r>
        <w:rPr>
          <w:rFonts w:ascii="仿宋_GB2312" w:eastAsia="仿宋_GB2312" w:hint="eastAsia"/>
          <w:sz w:val="32"/>
          <w:szCs w:val="32"/>
        </w:rPr>
        <w:t>的微课作品</w:t>
      </w:r>
      <w:proofErr w:type="gramEnd"/>
      <w:r>
        <w:rPr>
          <w:rFonts w:ascii="仿宋_GB2312" w:eastAsia="仿宋_GB2312" w:hint="eastAsia"/>
          <w:sz w:val="32"/>
          <w:szCs w:val="32"/>
        </w:rPr>
        <w:t>。每个</w:t>
      </w:r>
      <w:proofErr w:type="gramStart"/>
      <w:r>
        <w:rPr>
          <w:rFonts w:ascii="仿宋_GB2312" w:eastAsia="仿宋_GB2312" w:hint="eastAsia"/>
          <w:sz w:val="32"/>
          <w:szCs w:val="32"/>
        </w:rPr>
        <w:t>系列微课最少</w:t>
      </w:r>
      <w:proofErr w:type="gramEnd"/>
      <w:r>
        <w:rPr>
          <w:rFonts w:ascii="仿宋_GB2312" w:eastAsia="仿宋_GB2312" w:hint="eastAsia"/>
          <w:sz w:val="32"/>
          <w:szCs w:val="32"/>
        </w:rPr>
        <w:t>包含</w:t>
      </w:r>
      <w:proofErr w:type="gramStart"/>
      <w:r>
        <w:rPr>
          <w:rFonts w:ascii="仿宋_GB2312" w:eastAsia="仿宋_GB2312" w:hint="eastAsia"/>
          <w:sz w:val="32"/>
          <w:szCs w:val="32"/>
        </w:rPr>
        <w:t>三个微课视频</w:t>
      </w:r>
      <w:proofErr w:type="gramEnd"/>
      <w:r>
        <w:rPr>
          <w:rFonts w:ascii="仿宋_GB2312" w:eastAsia="仿宋_GB2312" w:hint="eastAsia"/>
          <w:sz w:val="32"/>
          <w:szCs w:val="32"/>
        </w:rPr>
        <w:t>。</w:t>
      </w:r>
    </w:p>
    <w:p w14:paraId="1549792D" w14:textId="77777777" w:rsidR="004D73A9" w:rsidRDefault="004D73A9" w:rsidP="00BF0105">
      <w:pPr>
        <w:overflowPunct w:val="0"/>
        <w:adjustRightInd w:val="0"/>
        <w:snapToGrid w:val="0"/>
        <w:spacing w:line="500" w:lineRule="exact"/>
        <w:ind w:firstLineChars="200" w:firstLine="640"/>
        <w:textAlignment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2.</w:t>
      </w:r>
      <w:r>
        <w:rPr>
          <w:rFonts w:ascii="仿宋_GB2312" w:eastAsia="仿宋_GB2312" w:hint="eastAsia"/>
          <w:sz w:val="32"/>
          <w:szCs w:val="32"/>
        </w:rPr>
        <w:t>内容范围：每个“系列微课”内容均来自于幼儿园区域游戏中的某个区的游戏探究或指导。最少包括园所选定的这个区域游戏中三个内容相关的“微课”。</w:t>
      </w:r>
    </w:p>
    <w:p w14:paraId="3EBA7FB3" w14:textId="77777777" w:rsidR="004D73A9" w:rsidRDefault="004D73A9">
      <w:pPr>
        <w:overflowPunct w:val="0"/>
        <w:adjustRightInd w:val="0"/>
        <w:snapToGrid w:val="0"/>
        <w:spacing w:line="500" w:lineRule="exact"/>
        <w:textAlignment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三、参赛选题</w:t>
      </w:r>
    </w:p>
    <w:p w14:paraId="13C1D364" w14:textId="77777777" w:rsidR="004D73A9" w:rsidRDefault="004D73A9" w:rsidP="0061415B">
      <w:pPr>
        <w:overflowPunct w:val="0"/>
        <w:adjustRightInd w:val="0"/>
        <w:snapToGrid w:val="0"/>
        <w:spacing w:line="500" w:lineRule="exact"/>
        <w:ind w:firstLineChars="200" w:firstLine="640"/>
        <w:textAlignment w:val="center"/>
        <w:rPr>
          <w:rFonts w:ascii="仿宋_GB2312"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幼儿园区域游戏：包括认知探究区、艺术表现区、阅读表达区、创造建构区、角色扮演区、生活区等</w:t>
      </w:r>
      <w:r w:rsidR="0061415B">
        <w:rPr>
          <w:rFonts w:eastAsia="仿宋_GB2312" w:hint="eastAsia"/>
          <w:sz w:val="32"/>
          <w:szCs w:val="32"/>
        </w:rPr>
        <w:t>。</w:t>
      </w:r>
    </w:p>
    <w:p w14:paraId="0DD7633F" w14:textId="77777777" w:rsidR="004D73A9" w:rsidRDefault="004D73A9">
      <w:pPr>
        <w:overflowPunct w:val="0"/>
        <w:adjustRightInd w:val="0"/>
        <w:snapToGrid w:val="0"/>
        <w:spacing w:line="500" w:lineRule="exact"/>
        <w:textAlignment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四、参赛管理</w:t>
      </w:r>
    </w:p>
    <w:p w14:paraId="1B07190B" w14:textId="77777777" w:rsidR="004D73A9" w:rsidRDefault="004D73A9" w:rsidP="00BF0105">
      <w:pPr>
        <w:pStyle w:val="af2"/>
        <w:spacing w:line="440" w:lineRule="exact"/>
        <w:ind w:firstLine="640"/>
        <w:jc w:val="left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/>
          <w:sz w:val="32"/>
          <w:szCs w:val="32"/>
        </w:rPr>
        <w:t>1.</w:t>
      </w:r>
      <w:r>
        <w:rPr>
          <w:rFonts w:ascii="仿宋_GB2312" w:eastAsia="仿宋_GB2312" w:hAnsi="Times New Roman" w:hint="eastAsia"/>
          <w:sz w:val="32"/>
          <w:szCs w:val="32"/>
        </w:rPr>
        <w:t>各区上报符合要求的幼儿园系列</w:t>
      </w:r>
      <w:proofErr w:type="gramStart"/>
      <w:r>
        <w:rPr>
          <w:rFonts w:ascii="仿宋_GB2312" w:eastAsia="仿宋_GB2312" w:hAnsi="Times New Roman" w:hint="eastAsia"/>
          <w:sz w:val="32"/>
          <w:szCs w:val="32"/>
        </w:rPr>
        <w:t>微课数量</w:t>
      </w:r>
      <w:proofErr w:type="gramEnd"/>
      <w:r>
        <w:rPr>
          <w:rFonts w:ascii="仿宋_GB2312" w:eastAsia="仿宋_GB2312" w:hAnsi="Times New Roman" w:hint="eastAsia"/>
          <w:sz w:val="32"/>
          <w:szCs w:val="32"/>
        </w:rPr>
        <w:t>最多</w:t>
      </w:r>
      <w:r>
        <w:rPr>
          <w:rFonts w:ascii="仿宋_GB2312" w:eastAsia="仿宋_GB2312" w:hAnsi="Times New Roman"/>
          <w:sz w:val="32"/>
          <w:szCs w:val="32"/>
        </w:rPr>
        <w:t>30</w:t>
      </w:r>
      <w:r>
        <w:rPr>
          <w:rFonts w:ascii="仿宋_GB2312" w:eastAsia="仿宋_GB2312" w:hAnsi="Times New Roman" w:hint="eastAsia"/>
          <w:sz w:val="32"/>
          <w:szCs w:val="32"/>
        </w:rPr>
        <w:t>件，直属</w:t>
      </w:r>
      <w:proofErr w:type="gramStart"/>
      <w:r>
        <w:rPr>
          <w:rFonts w:ascii="仿宋_GB2312" w:eastAsia="仿宋_GB2312" w:hAnsi="Times New Roman" w:hint="eastAsia"/>
          <w:sz w:val="32"/>
          <w:szCs w:val="32"/>
        </w:rPr>
        <w:t>校数量</w:t>
      </w:r>
      <w:proofErr w:type="gramEnd"/>
      <w:r>
        <w:rPr>
          <w:rFonts w:ascii="仿宋_GB2312" w:eastAsia="仿宋_GB2312" w:hAnsi="Times New Roman" w:hint="eastAsia"/>
          <w:sz w:val="32"/>
          <w:szCs w:val="32"/>
        </w:rPr>
        <w:t>不限。</w:t>
      </w:r>
    </w:p>
    <w:p w14:paraId="7A587476" w14:textId="77777777" w:rsidR="004D73A9" w:rsidRDefault="004D73A9" w:rsidP="00BF0105">
      <w:pPr>
        <w:pStyle w:val="af2"/>
        <w:spacing w:line="440" w:lineRule="exact"/>
        <w:ind w:firstLine="640"/>
        <w:jc w:val="left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/>
          <w:sz w:val="32"/>
          <w:szCs w:val="32"/>
        </w:rPr>
        <w:t>2.</w:t>
      </w:r>
      <w:r>
        <w:rPr>
          <w:rFonts w:ascii="仿宋_GB2312" w:eastAsia="仿宋_GB2312" w:hAnsi="Times New Roman" w:hint="eastAsia"/>
          <w:sz w:val="32"/>
          <w:szCs w:val="32"/>
        </w:rPr>
        <w:t>幼儿园系列</w:t>
      </w:r>
      <w:proofErr w:type="gramStart"/>
      <w:r>
        <w:rPr>
          <w:rFonts w:ascii="仿宋_GB2312" w:eastAsia="仿宋_GB2312" w:hAnsi="Times New Roman" w:hint="eastAsia"/>
          <w:sz w:val="32"/>
          <w:szCs w:val="32"/>
        </w:rPr>
        <w:t>微课最多</w:t>
      </w:r>
      <w:proofErr w:type="gramEnd"/>
      <w:r>
        <w:rPr>
          <w:rFonts w:ascii="仿宋_GB2312" w:eastAsia="仿宋_GB2312" w:hAnsi="Times New Roman" w:hint="eastAsia"/>
          <w:sz w:val="32"/>
          <w:szCs w:val="32"/>
        </w:rPr>
        <w:t>可以填报</w:t>
      </w:r>
      <w:r>
        <w:rPr>
          <w:rFonts w:ascii="仿宋_GB2312" w:eastAsia="仿宋_GB2312" w:hAnsi="Times New Roman"/>
          <w:sz w:val="32"/>
          <w:szCs w:val="32"/>
        </w:rPr>
        <w:t>3</w:t>
      </w:r>
      <w:r>
        <w:rPr>
          <w:rFonts w:ascii="仿宋_GB2312" w:eastAsia="仿宋_GB2312" w:hAnsi="Times New Roman" w:hint="eastAsia"/>
          <w:sz w:val="32"/>
          <w:szCs w:val="32"/>
        </w:rPr>
        <w:t>位作者。</w:t>
      </w:r>
    </w:p>
    <w:p w14:paraId="2E78DF49" w14:textId="77777777" w:rsidR="004D73A9" w:rsidRDefault="004D73A9" w:rsidP="00BF0105">
      <w:pPr>
        <w:pStyle w:val="af2"/>
        <w:spacing w:line="440" w:lineRule="exact"/>
        <w:ind w:firstLine="640"/>
        <w:jc w:val="left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/>
          <w:sz w:val="32"/>
          <w:szCs w:val="32"/>
        </w:rPr>
        <w:t>3.</w:t>
      </w:r>
      <w:r>
        <w:rPr>
          <w:rFonts w:ascii="仿宋_GB2312" w:eastAsia="仿宋_GB2312" w:hAnsi="Times New Roman" w:hint="eastAsia"/>
          <w:sz w:val="32"/>
          <w:szCs w:val="32"/>
        </w:rPr>
        <w:t>市级评审按照</w:t>
      </w:r>
      <w:r>
        <w:rPr>
          <w:rFonts w:ascii="仿宋_GB2312" w:eastAsia="仿宋_GB2312" w:hAnsi="Times New Roman"/>
          <w:sz w:val="32"/>
          <w:szCs w:val="32"/>
        </w:rPr>
        <w:t>10%</w:t>
      </w:r>
      <w:r>
        <w:rPr>
          <w:rFonts w:ascii="仿宋_GB2312" w:eastAsia="仿宋_GB2312" w:hAnsi="Times New Roman" w:hint="eastAsia"/>
          <w:sz w:val="32"/>
          <w:szCs w:val="32"/>
        </w:rPr>
        <w:t>、</w:t>
      </w:r>
      <w:r>
        <w:rPr>
          <w:rFonts w:ascii="仿宋_GB2312" w:eastAsia="仿宋_GB2312" w:hAnsi="Times New Roman"/>
          <w:sz w:val="32"/>
          <w:szCs w:val="32"/>
        </w:rPr>
        <w:t>15%</w:t>
      </w:r>
      <w:r>
        <w:rPr>
          <w:rFonts w:ascii="仿宋_GB2312" w:eastAsia="仿宋_GB2312" w:hAnsi="Times New Roman" w:hint="eastAsia"/>
          <w:sz w:val="32"/>
          <w:szCs w:val="32"/>
        </w:rPr>
        <w:t>、</w:t>
      </w:r>
      <w:r>
        <w:rPr>
          <w:rFonts w:ascii="仿宋_GB2312" w:eastAsia="仿宋_GB2312" w:hAnsi="Times New Roman"/>
          <w:sz w:val="32"/>
          <w:szCs w:val="32"/>
        </w:rPr>
        <w:t>25%</w:t>
      </w:r>
      <w:r>
        <w:rPr>
          <w:rFonts w:ascii="仿宋_GB2312" w:eastAsia="仿宋_GB2312" w:hAnsi="Times New Roman" w:hint="eastAsia"/>
          <w:sz w:val="32"/>
          <w:szCs w:val="32"/>
        </w:rPr>
        <w:t>设立一、二、三等奖。</w:t>
      </w:r>
    </w:p>
    <w:p w14:paraId="6E1AB647" w14:textId="77777777" w:rsidR="004D73A9" w:rsidRDefault="004D73A9">
      <w:pPr>
        <w:overflowPunct w:val="0"/>
        <w:adjustRightInd w:val="0"/>
        <w:snapToGrid w:val="0"/>
        <w:spacing w:line="500" w:lineRule="exact"/>
        <w:textAlignment w:val="center"/>
        <w:rPr>
          <w:rFonts w:ascii="仿宋_GB2312" w:eastAsia="仿宋_GB2312"/>
          <w:sz w:val="32"/>
          <w:szCs w:val="32"/>
        </w:rPr>
      </w:pPr>
    </w:p>
    <w:p w14:paraId="11CFBBEE" w14:textId="77777777" w:rsidR="004D73A9" w:rsidRDefault="004D73A9">
      <w:pPr>
        <w:overflowPunct w:val="0"/>
        <w:adjustRightInd w:val="0"/>
        <w:snapToGrid w:val="0"/>
        <w:spacing w:line="500" w:lineRule="exact"/>
        <w:textAlignment w:val="center"/>
        <w:rPr>
          <w:rFonts w:ascii="仿宋_GB2312" w:eastAsia="仿宋_GB2312"/>
          <w:sz w:val="32"/>
          <w:szCs w:val="32"/>
        </w:rPr>
      </w:pPr>
    </w:p>
    <w:p w14:paraId="69694FEE" w14:textId="77777777" w:rsidR="004D73A9" w:rsidRDefault="004D73A9">
      <w:pPr>
        <w:overflowPunct w:val="0"/>
        <w:adjustRightInd w:val="0"/>
        <w:snapToGrid w:val="0"/>
        <w:spacing w:line="500" w:lineRule="exact"/>
        <w:textAlignment w:val="center"/>
        <w:rPr>
          <w:rFonts w:ascii="仿宋_GB2312" w:eastAsia="仿宋_GB2312"/>
          <w:sz w:val="32"/>
          <w:szCs w:val="32"/>
        </w:rPr>
      </w:pPr>
    </w:p>
    <w:p w14:paraId="082C5FB1" w14:textId="77777777" w:rsidR="004D73A9" w:rsidRDefault="004D73A9">
      <w:pPr>
        <w:overflowPunct w:val="0"/>
        <w:adjustRightInd w:val="0"/>
        <w:snapToGrid w:val="0"/>
        <w:spacing w:line="500" w:lineRule="exact"/>
        <w:textAlignment w:val="center"/>
        <w:rPr>
          <w:rFonts w:ascii="仿宋_GB2312" w:eastAsia="仿宋_GB2312"/>
          <w:sz w:val="32"/>
          <w:szCs w:val="32"/>
        </w:rPr>
      </w:pPr>
    </w:p>
    <w:p w14:paraId="295FB0F1" w14:textId="77777777" w:rsidR="004D73A9" w:rsidRDefault="004D73A9">
      <w:pPr>
        <w:overflowPunct w:val="0"/>
        <w:adjustRightInd w:val="0"/>
        <w:snapToGrid w:val="0"/>
        <w:spacing w:line="500" w:lineRule="exact"/>
        <w:textAlignment w:val="center"/>
        <w:rPr>
          <w:rFonts w:ascii="仿宋_GB2312" w:eastAsia="仿宋_GB2312"/>
          <w:sz w:val="32"/>
          <w:szCs w:val="32"/>
        </w:rPr>
      </w:pPr>
    </w:p>
    <w:p w14:paraId="5713C466" w14:textId="77777777" w:rsidR="004D73A9" w:rsidRDefault="004D73A9">
      <w:pPr>
        <w:overflowPunct w:val="0"/>
        <w:adjustRightInd w:val="0"/>
        <w:snapToGrid w:val="0"/>
        <w:spacing w:line="500" w:lineRule="exact"/>
        <w:textAlignment w:val="center"/>
        <w:rPr>
          <w:rFonts w:ascii="仿宋_GB2312" w:eastAsia="仿宋_GB2312"/>
          <w:sz w:val="32"/>
          <w:szCs w:val="32"/>
        </w:rPr>
      </w:pPr>
    </w:p>
    <w:p w14:paraId="2C625566" w14:textId="77777777" w:rsidR="004D73A9" w:rsidRDefault="004D73A9">
      <w:pPr>
        <w:overflowPunct w:val="0"/>
        <w:adjustRightInd w:val="0"/>
        <w:snapToGrid w:val="0"/>
        <w:spacing w:line="500" w:lineRule="exact"/>
        <w:textAlignment w:val="center"/>
        <w:rPr>
          <w:rFonts w:ascii="仿宋_GB2312" w:eastAsia="仿宋_GB2312"/>
          <w:sz w:val="32"/>
          <w:szCs w:val="32"/>
        </w:rPr>
      </w:pPr>
      <w:bookmarkStart w:id="0" w:name="_GoBack"/>
      <w:bookmarkEnd w:id="0"/>
    </w:p>
    <w:sectPr w:rsidR="004D73A9" w:rsidSect="00724AD1">
      <w:pgSz w:w="11906" w:h="16838" w:code="9"/>
      <w:pgMar w:top="1701" w:right="1531" w:bottom="1701" w:left="1531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71741B" w14:textId="77777777" w:rsidR="00982636" w:rsidRDefault="00982636" w:rsidP="009C7F7F">
      <w:r>
        <w:separator/>
      </w:r>
    </w:p>
  </w:endnote>
  <w:endnote w:type="continuationSeparator" w:id="0">
    <w:p w14:paraId="36D91621" w14:textId="77777777" w:rsidR="00982636" w:rsidRDefault="00982636" w:rsidP="009C7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006906" w14:textId="77777777" w:rsidR="00982636" w:rsidRDefault="00982636" w:rsidP="009C7F7F">
      <w:r>
        <w:separator/>
      </w:r>
    </w:p>
  </w:footnote>
  <w:footnote w:type="continuationSeparator" w:id="0">
    <w:p w14:paraId="135EB0CA" w14:textId="77777777" w:rsidR="00982636" w:rsidRDefault="00982636" w:rsidP="009C7F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6CA7"/>
    <w:rsid w:val="0007318B"/>
    <w:rsid w:val="00081544"/>
    <w:rsid w:val="00084AB5"/>
    <w:rsid w:val="000945E9"/>
    <w:rsid w:val="000A3240"/>
    <w:rsid w:val="000C7EDB"/>
    <w:rsid w:val="000D6880"/>
    <w:rsid w:val="000F4AAC"/>
    <w:rsid w:val="00130FAF"/>
    <w:rsid w:val="00165DFA"/>
    <w:rsid w:val="0017657E"/>
    <w:rsid w:val="00177DDA"/>
    <w:rsid w:val="001831DB"/>
    <w:rsid w:val="0019410A"/>
    <w:rsid w:val="001960BC"/>
    <w:rsid w:val="001D3058"/>
    <w:rsid w:val="001F0BEE"/>
    <w:rsid w:val="00200EA2"/>
    <w:rsid w:val="00215108"/>
    <w:rsid w:val="0021597D"/>
    <w:rsid w:val="00236235"/>
    <w:rsid w:val="00257740"/>
    <w:rsid w:val="0026264A"/>
    <w:rsid w:val="002852E6"/>
    <w:rsid w:val="002C6866"/>
    <w:rsid w:val="002D4AF0"/>
    <w:rsid w:val="002E003C"/>
    <w:rsid w:val="002E2BD4"/>
    <w:rsid w:val="002E7194"/>
    <w:rsid w:val="00304255"/>
    <w:rsid w:val="00307165"/>
    <w:rsid w:val="00322A69"/>
    <w:rsid w:val="0033409B"/>
    <w:rsid w:val="0037053D"/>
    <w:rsid w:val="00382ACC"/>
    <w:rsid w:val="00397771"/>
    <w:rsid w:val="003B2E72"/>
    <w:rsid w:val="003B57E9"/>
    <w:rsid w:val="003C44B6"/>
    <w:rsid w:val="003E4AB2"/>
    <w:rsid w:val="00456CA7"/>
    <w:rsid w:val="004655AB"/>
    <w:rsid w:val="00465634"/>
    <w:rsid w:val="004C74A0"/>
    <w:rsid w:val="004D73A9"/>
    <w:rsid w:val="00503143"/>
    <w:rsid w:val="005842DC"/>
    <w:rsid w:val="0059171B"/>
    <w:rsid w:val="00593077"/>
    <w:rsid w:val="005B6AEF"/>
    <w:rsid w:val="005C0FF8"/>
    <w:rsid w:val="005D3BE2"/>
    <w:rsid w:val="005D77B1"/>
    <w:rsid w:val="0061415B"/>
    <w:rsid w:val="006207F9"/>
    <w:rsid w:val="00632473"/>
    <w:rsid w:val="00633D76"/>
    <w:rsid w:val="0064141B"/>
    <w:rsid w:val="00661471"/>
    <w:rsid w:val="006D1978"/>
    <w:rsid w:val="006E2AF3"/>
    <w:rsid w:val="006E6CE1"/>
    <w:rsid w:val="006F7161"/>
    <w:rsid w:val="00724AD1"/>
    <w:rsid w:val="0072698B"/>
    <w:rsid w:val="00790854"/>
    <w:rsid w:val="007915D8"/>
    <w:rsid w:val="007933D6"/>
    <w:rsid w:val="00796330"/>
    <w:rsid w:val="007C12C2"/>
    <w:rsid w:val="007C1E88"/>
    <w:rsid w:val="007C41F7"/>
    <w:rsid w:val="007F35EE"/>
    <w:rsid w:val="007F6C0D"/>
    <w:rsid w:val="008009E2"/>
    <w:rsid w:val="008310D0"/>
    <w:rsid w:val="00831453"/>
    <w:rsid w:val="00856EEB"/>
    <w:rsid w:val="00864E95"/>
    <w:rsid w:val="0088552E"/>
    <w:rsid w:val="00885D43"/>
    <w:rsid w:val="008D0BCD"/>
    <w:rsid w:val="008F0E82"/>
    <w:rsid w:val="009343C5"/>
    <w:rsid w:val="0095656F"/>
    <w:rsid w:val="00982636"/>
    <w:rsid w:val="009A5E7B"/>
    <w:rsid w:val="009A776C"/>
    <w:rsid w:val="009C561C"/>
    <w:rsid w:val="009C7F7F"/>
    <w:rsid w:val="009E6934"/>
    <w:rsid w:val="009E6D9A"/>
    <w:rsid w:val="009E758C"/>
    <w:rsid w:val="009F3ED2"/>
    <w:rsid w:val="00A03E3D"/>
    <w:rsid w:val="00A214EA"/>
    <w:rsid w:val="00A2371D"/>
    <w:rsid w:val="00A238FA"/>
    <w:rsid w:val="00A4235C"/>
    <w:rsid w:val="00A629E6"/>
    <w:rsid w:val="00A743A3"/>
    <w:rsid w:val="00A84D91"/>
    <w:rsid w:val="00A854C1"/>
    <w:rsid w:val="00AA08EB"/>
    <w:rsid w:val="00AA2E19"/>
    <w:rsid w:val="00AB7C80"/>
    <w:rsid w:val="00AD6FD3"/>
    <w:rsid w:val="00B83A85"/>
    <w:rsid w:val="00B930D7"/>
    <w:rsid w:val="00B96201"/>
    <w:rsid w:val="00BA69BE"/>
    <w:rsid w:val="00BA75CB"/>
    <w:rsid w:val="00BB657D"/>
    <w:rsid w:val="00BE3C6A"/>
    <w:rsid w:val="00BF0105"/>
    <w:rsid w:val="00C16FA5"/>
    <w:rsid w:val="00C71052"/>
    <w:rsid w:val="00CB2DC7"/>
    <w:rsid w:val="00CF31A4"/>
    <w:rsid w:val="00D34698"/>
    <w:rsid w:val="00D50027"/>
    <w:rsid w:val="00D75FD6"/>
    <w:rsid w:val="00D80DB5"/>
    <w:rsid w:val="00D842C8"/>
    <w:rsid w:val="00DA38C6"/>
    <w:rsid w:val="00DB2B58"/>
    <w:rsid w:val="00DE40A4"/>
    <w:rsid w:val="00DE5B4B"/>
    <w:rsid w:val="00DE759F"/>
    <w:rsid w:val="00DF3AA4"/>
    <w:rsid w:val="00E40252"/>
    <w:rsid w:val="00E61788"/>
    <w:rsid w:val="00E61AC8"/>
    <w:rsid w:val="00E713B0"/>
    <w:rsid w:val="00E97B88"/>
    <w:rsid w:val="00EB699D"/>
    <w:rsid w:val="00F10CF1"/>
    <w:rsid w:val="00F13ED9"/>
    <w:rsid w:val="00F251E3"/>
    <w:rsid w:val="00F31DA1"/>
    <w:rsid w:val="00FE592B"/>
    <w:rsid w:val="00FF0B11"/>
    <w:rsid w:val="550D2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EC20162"/>
  <w15:docId w15:val="{A655641A-1347-4041-A631-9E803D664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locked="1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locked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locked="1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locked="1" w:uiPriority="0"/>
    <w:lsdException w:name="Table Web 3" w:locked="1" w:uiPriority="0"/>
    <w:lsdException w:name="Balloon Text" w:locked="1" w:uiPriority="0"/>
    <w:lsdException w:name="Table Grid" w:locked="1" w:uiPriority="0"/>
    <w:lsdException w:name="Table Theme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7F7F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rsid w:val="009C7F7F"/>
    <w:pPr>
      <w:jc w:val="left"/>
    </w:pPr>
  </w:style>
  <w:style w:type="character" w:customStyle="1" w:styleId="a4">
    <w:name w:val="批注文字 字符"/>
    <w:link w:val="a3"/>
    <w:uiPriority w:val="99"/>
    <w:semiHidden/>
    <w:locked/>
    <w:rsid w:val="009C7F7F"/>
    <w:rPr>
      <w:rFonts w:ascii="Times New Roman" w:eastAsia="宋体" w:hAnsi="Times New Roman" w:cs="Times New Roman"/>
      <w:sz w:val="24"/>
      <w:szCs w:val="24"/>
    </w:rPr>
  </w:style>
  <w:style w:type="paragraph" w:styleId="a5">
    <w:name w:val="Date"/>
    <w:basedOn w:val="a"/>
    <w:next w:val="a"/>
    <w:link w:val="a6"/>
    <w:uiPriority w:val="99"/>
    <w:semiHidden/>
    <w:rsid w:val="009C7F7F"/>
    <w:pPr>
      <w:ind w:leftChars="2500" w:left="100"/>
    </w:pPr>
  </w:style>
  <w:style w:type="character" w:customStyle="1" w:styleId="a6">
    <w:name w:val="日期 字符"/>
    <w:link w:val="a5"/>
    <w:uiPriority w:val="99"/>
    <w:semiHidden/>
    <w:locked/>
    <w:rsid w:val="009C7F7F"/>
    <w:rPr>
      <w:rFonts w:ascii="Times New Roman" w:eastAsia="宋体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rsid w:val="009C7F7F"/>
    <w:rPr>
      <w:sz w:val="18"/>
      <w:szCs w:val="18"/>
    </w:rPr>
  </w:style>
  <w:style w:type="character" w:customStyle="1" w:styleId="a8">
    <w:name w:val="批注框文本 字符"/>
    <w:link w:val="a7"/>
    <w:uiPriority w:val="99"/>
    <w:semiHidden/>
    <w:locked/>
    <w:rsid w:val="009C7F7F"/>
    <w:rPr>
      <w:rFonts w:ascii="Times New Roman" w:eastAsia="宋体" w:hAnsi="Times New Roman" w:cs="Times New Roman"/>
      <w:sz w:val="18"/>
      <w:szCs w:val="18"/>
    </w:rPr>
  </w:style>
  <w:style w:type="paragraph" w:styleId="a9">
    <w:name w:val="footer"/>
    <w:basedOn w:val="a"/>
    <w:link w:val="aa"/>
    <w:uiPriority w:val="99"/>
    <w:rsid w:val="009C7F7F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aa">
    <w:name w:val="页脚 字符"/>
    <w:link w:val="a9"/>
    <w:uiPriority w:val="99"/>
    <w:locked/>
    <w:rsid w:val="009C7F7F"/>
    <w:rPr>
      <w:rFonts w:cs="Times New Roman"/>
      <w:sz w:val="18"/>
      <w:szCs w:val="18"/>
    </w:rPr>
  </w:style>
  <w:style w:type="paragraph" w:styleId="ab">
    <w:name w:val="header"/>
    <w:basedOn w:val="a"/>
    <w:link w:val="ac"/>
    <w:uiPriority w:val="99"/>
    <w:rsid w:val="009C7F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ac">
    <w:name w:val="页眉 字符"/>
    <w:link w:val="ab"/>
    <w:uiPriority w:val="99"/>
    <w:locked/>
    <w:rsid w:val="009C7F7F"/>
    <w:rPr>
      <w:rFonts w:cs="Times New Roman"/>
      <w:sz w:val="18"/>
      <w:szCs w:val="18"/>
    </w:rPr>
  </w:style>
  <w:style w:type="paragraph" w:styleId="ad">
    <w:name w:val="Normal (Web)"/>
    <w:basedOn w:val="a"/>
    <w:uiPriority w:val="99"/>
    <w:rsid w:val="009C7F7F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styleId="ae">
    <w:name w:val="annotation subject"/>
    <w:basedOn w:val="a3"/>
    <w:next w:val="a3"/>
    <w:link w:val="af"/>
    <w:uiPriority w:val="99"/>
    <w:semiHidden/>
    <w:rsid w:val="009C7F7F"/>
    <w:rPr>
      <w:b/>
      <w:bCs/>
    </w:rPr>
  </w:style>
  <w:style w:type="character" w:customStyle="1" w:styleId="af">
    <w:name w:val="批注主题 字符"/>
    <w:link w:val="ae"/>
    <w:uiPriority w:val="99"/>
    <w:semiHidden/>
    <w:locked/>
    <w:rsid w:val="009C7F7F"/>
    <w:rPr>
      <w:rFonts w:ascii="Times New Roman" w:eastAsia="宋体" w:hAnsi="Times New Roman" w:cs="Times New Roman"/>
      <w:b/>
      <w:bCs/>
      <w:sz w:val="24"/>
      <w:szCs w:val="24"/>
    </w:rPr>
  </w:style>
  <w:style w:type="table" w:styleId="af0">
    <w:name w:val="Table Grid"/>
    <w:basedOn w:val="a1"/>
    <w:uiPriority w:val="99"/>
    <w:rsid w:val="009C7F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uiPriority w:val="99"/>
    <w:semiHidden/>
    <w:rsid w:val="009C7F7F"/>
    <w:rPr>
      <w:rFonts w:cs="Times New Roman"/>
      <w:sz w:val="21"/>
      <w:szCs w:val="21"/>
    </w:rPr>
  </w:style>
  <w:style w:type="paragraph" w:customStyle="1" w:styleId="Default">
    <w:name w:val="Default"/>
    <w:uiPriority w:val="99"/>
    <w:rsid w:val="009C7F7F"/>
    <w:pPr>
      <w:widowControl w:val="0"/>
      <w:autoSpaceDE w:val="0"/>
      <w:autoSpaceDN w:val="0"/>
      <w:adjustRightInd w:val="0"/>
    </w:pPr>
    <w:rPr>
      <w:rFonts w:ascii="宋体" w:hAnsi="Times New Roman" w:cs="宋体"/>
      <w:color w:val="000000"/>
      <w:sz w:val="24"/>
      <w:szCs w:val="24"/>
    </w:rPr>
  </w:style>
  <w:style w:type="paragraph" w:styleId="af2">
    <w:name w:val="List Paragraph"/>
    <w:basedOn w:val="a"/>
    <w:uiPriority w:val="99"/>
    <w:qFormat/>
    <w:rsid w:val="009C7F7F"/>
    <w:pPr>
      <w:ind w:firstLineChars="200" w:firstLine="420"/>
    </w:pPr>
    <w:rPr>
      <w:rFonts w:ascii="Calibri" w:hAnsi="Calibri"/>
      <w:szCs w:val="22"/>
    </w:rPr>
  </w:style>
  <w:style w:type="character" w:styleId="af3">
    <w:name w:val="Hyperlink"/>
    <w:uiPriority w:val="99"/>
    <w:rsid w:val="009E6D9A"/>
    <w:rPr>
      <w:rFonts w:cs="Times New Roman"/>
      <w:color w:val="0000FF"/>
      <w:u w:val="single"/>
    </w:rPr>
  </w:style>
  <w:style w:type="character" w:customStyle="1" w:styleId="1">
    <w:name w:val="未处理的提及1"/>
    <w:uiPriority w:val="99"/>
    <w:semiHidden/>
    <w:rsid w:val="009E6D9A"/>
    <w:rPr>
      <w:rFonts w:cs="Times New Roman"/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48FFC7-3EAD-420C-8880-CD593AD86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284</Characters>
  <Application>Microsoft Office Word</Application>
  <DocSecurity>0</DocSecurity>
  <Lines>2</Lines>
  <Paragraphs>1</Paragraphs>
  <ScaleCrop>false</ScaleCrop>
  <Company>zyyf</Company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阚建</cp:lastModifiedBy>
  <cp:revision>2</cp:revision>
  <cp:lastPrinted>2019-11-11T07:55:00Z</cp:lastPrinted>
  <dcterms:created xsi:type="dcterms:W3CDTF">2019-11-11T09:18:00Z</dcterms:created>
  <dcterms:modified xsi:type="dcterms:W3CDTF">2019-11-11T09:18:00Z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